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52DF9" w14:textId="77777777" w:rsidR="00BF0E43" w:rsidRPr="00E60A5E" w:rsidRDefault="00E60A5E">
      <w:pPr>
        <w:rPr>
          <w:b/>
        </w:rPr>
      </w:pPr>
      <w:r w:rsidRPr="00E60A5E">
        <w:rPr>
          <w:b/>
        </w:rPr>
        <w:t>What Projects are coming from the Now Initiative?</w:t>
      </w:r>
    </w:p>
    <w:p w14:paraId="544171D6" w14:textId="77777777" w:rsidR="00E60A5E" w:rsidRDefault="00E60A5E"/>
    <w:p w14:paraId="6DB90A69" w14:textId="77777777" w:rsidR="00E60A5E" w:rsidRPr="00E60A5E" w:rsidRDefault="00E60A5E" w:rsidP="00F03A6F">
      <w:pPr>
        <w:ind w:left="720"/>
        <w:rPr>
          <w:b/>
        </w:rPr>
      </w:pPr>
      <w:r w:rsidRPr="00E60A5E">
        <w:rPr>
          <w:b/>
        </w:rPr>
        <w:t>UPG schools.</w:t>
      </w:r>
    </w:p>
    <w:p w14:paraId="6ED15F05" w14:textId="77777777" w:rsidR="00E60A5E" w:rsidRPr="006823EE" w:rsidRDefault="00E8762E" w:rsidP="00F03A6F">
      <w:pPr>
        <w:ind w:left="720"/>
      </w:pPr>
      <w:r>
        <w:tab/>
      </w:r>
      <w:r w:rsidR="00E60A5E" w:rsidRPr="006823EE">
        <w:t xml:space="preserve">There are 867 unreached people groups (UPGs) that have been identified in sub-Saharan Africa. One thing that is common to all of these groups is that nearly half the population of every UPG </w:t>
      </w:r>
      <w:r w:rsidR="00E60A5E">
        <w:t>is</w:t>
      </w:r>
      <w:r w:rsidR="00E60A5E" w:rsidRPr="006823EE">
        <w:t xml:space="preserve"> children. How is it possible to genuinely show the love of Christ to children in an appropriate way in these sensitive, even hostile environments? </w:t>
      </w:r>
    </w:p>
    <w:p w14:paraId="71372CD6" w14:textId="77777777" w:rsidR="00E60A5E" w:rsidRPr="006823EE" w:rsidRDefault="00E60A5E" w:rsidP="00F03A6F">
      <w:pPr>
        <w:ind w:left="720" w:firstLine="720"/>
      </w:pPr>
      <w:r w:rsidRPr="006823EE">
        <w:t xml:space="preserve">One way that has been successful in several places across Africa is through schools. Providing quality education for a community meets a very real, felt need. It is a way to demonstrate compassion and concern for the children and families of those communities. </w:t>
      </w:r>
    </w:p>
    <w:p w14:paraId="6CC00ED7" w14:textId="77777777" w:rsidR="00E60A5E" w:rsidRPr="006823EE" w:rsidRDefault="00E60A5E" w:rsidP="00F03A6F">
      <w:pPr>
        <w:ind w:left="720" w:firstLine="720"/>
      </w:pPr>
      <w:r w:rsidRPr="006823EE">
        <w:t>Not only do these schools provide Christian teachers the opportunity to meet this need in a loving, Christian environment that doesn’t abuse the trust of the parents, at the same time teachers develop relationships with parents and community leaders that allow them to share their faith and demonstrate Christ’s love in practical, every-day ways. These Christian teachers provide the base for a community of faith that actively reaches out to those around them. As the director of one of these schools has said, “We hope to have a church planted here in the next 5 to 10 years through our Christian witness in the community.” Now is the time to reach out to UPG communities through education.</w:t>
      </w:r>
    </w:p>
    <w:p w14:paraId="1F064D1C" w14:textId="77777777" w:rsidR="00E60A5E" w:rsidRPr="006823EE" w:rsidRDefault="00E60A5E" w:rsidP="00F03A6F">
      <w:pPr>
        <w:ind w:left="720"/>
      </w:pPr>
      <w:r w:rsidRPr="006823EE">
        <w:t xml:space="preserve"> </w:t>
      </w:r>
    </w:p>
    <w:p w14:paraId="4FC90084" w14:textId="77777777" w:rsidR="00E60A5E" w:rsidRPr="00E60A5E" w:rsidRDefault="00E60A5E" w:rsidP="00F03A6F">
      <w:pPr>
        <w:ind w:left="720"/>
        <w:rPr>
          <w:b/>
        </w:rPr>
      </w:pPr>
      <w:r w:rsidRPr="00E60A5E">
        <w:rPr>
          <w:b/>
        </w:rPr>
        <w:t>Training materials (translation).</w:t>
      </w:r>
    </w:p>
    <w:p w14:paraId="6D259D85" w14:textId="77777777" w:rsidR="00E60A5E" w:rsidRPr="006823EE" w:rsidRDefault="00E60A5E" w:rsidP="00F03A6F">
      <w:pPr>
        <w:ind w:left="720" w:firstLine="720"/>
      </w:pPr>
      <w:r w:rsidRPr="006823EE">
        <w:t xml:space="preserve">In order to encourage and empower every local church to reach out to kids we have to provide tools for the job. Those tools have to be accessible in the local language of the churches using them. One of those tools that is being developed is a training manual for children’s ministry. This book can be used by pastors and leaders to develop their ministry to children and train those in their congregations who work with kids. </w:t>
      </w:r>
    </w:p>
    <w:p w14:paraId="5718E1CA" w14:textId="77777777" w:rsidR="00E60A5E" w:rsidRDefault="00E60A5E" w:rsidP="00F03A6F">
      <w:pPr>
        <w:ind w:left="720" w:firstLine="720"/>
      </w:pPr>
      <w:r w:rsidRPr="006823EE">
        <w:t>Eleven languages have been identified as key languages for adequately reaching the continent with printed materials. Having this tool in all 11 languages will open huge doors for children’s ministry training and provide a huge boost in empowering local churches to reach kids. Now is the time to provide appropriate tools for reaching and discipling kids.</w:t>
      </w:r>
    </w:p>
    <w:p w14:paraId="709AE091" w14:textId="77777777" w:rsidR="00E60A5E" w:rsidRDefault="00E60A5E" w:rsidP="00F03A6F">
      <w:pPr>
        <w:ind w:left="720" w:firstLine="720"/>
      </w:pPr>
      <w:r>
        <w:t>Training is key if we are going to help every church reach and disciple the children in their community. Here is one example of the power of training which used a very similar tool.</w:t>
      </w:r>
    </w:p>
    <w:p w14:paraId="00A600E2" w14:textId="77777777" w:rsidR="00E60A5E" w:rsidRDefault="00E8762E" w:rsidP="00F03A6F">
      <w:pPr>
        <w:ind w:left="720"/>
      </w:pPr>
      <w:r>
        <w:tab/>
      </w:r>
      <w:r w:rsidR="00E60A5E">
        <w:t>In Tanzania we held country wide training events that trained 250 children’s workers from local churches. When they went back to their towns and villages in the immediate months following the training those 250 children’s workers held 150 special evangelistic events that ministered to over 12,000 kids. They helped with 180 different training events that helped to train 2,300 more children’s workers. They reached out into 170 different public schools through religious education classes. That was just the first 6 months after the initial trainings. Who knows what else has been accomplished since then.</w:t>
      </w:r>
    </w:p>
    <w:p w14:paraId="7B7C8848" w14:textId="77777777" w:rsidR="00E60A5E" w:rsidRDefault="00E60A5E" w:rsidP="00F03A6F">
      <w:pPr>
        <w:ind w:left="720" w:firstLine="720"/>
      </w:pPr>
      <w:r>
        <w:t>That’s the kind of multiplication we want to see happen all across the continent but having the right tools for training is key. Twelve languages have been identified (by Africa’s Hope) as key languages for adequately covering the continent. Here is the budget for each language.</w:t>
      </w:r>
    </w:p>
    <w:p w14:paraId="73853C79" w14:textId="77777777" w:rsidR="00E60A5E" w:rsidRPr="006823EE" w:rsidRDefault="00E60A5E" w:rsidP="00F03A6F">
      <w:pPr>
        <w:ind w:left="720"/>
      </w:pPr>
    </w:p>
    <w:p w14:paraId="596DDF2C" w14:textId="77777777" w:rsidR="00E60A5E" w:rsidRPr="006823EE" w:rsidRDefault="00E60A5E" w:rsidP="00F03A6F">
      <w:pPr>
        <w:ind w:left="720"/>
      </w:pPr>
      <w:r w:rsidRPr="006823EE">
        <w:t xml:space="preserve"> </w:t>
      </w:r>
    </w:p>
    <w:p w14:paraId="67178681" w14:textId="77777777" w:rsidR="00E60A5E" w:rsidRPr="00E60A5E" w:rsidRDefault="00E60A5E" w:rsidP="00F03A6F">
      <w:pPr>
        <w:ind w:left="720"/>
        <w:rPr>
          <w:b/>
        </w:rPr>
      </w:pPr>
      <w:r w:rsidRPr="00E60A5E">
        <w:rPr>
          <w:b/>
        </w:rPr>
        <w:t>Children’s churches</w:t>
      </w:r>
    </w:p>
    <w:p w14:paraId="0C8FF5CF" w14:textId="77777777" w:rsidR="00E60A5E" w:rsidRPr="006823EE" w:rsidRDefault="00E8762E" w:rsidP="00F03A6F">
      <w:pPr>
        <w:ind w:left="720"/>
      </w:pPr>
      <w:r>
        <w:tab/>
      </w:r>
      <w:r w:rsidR="00E60A5E" w:rsidRPr="006823EE">
        <w:t xml:space="preserve">It is very common when visiting churches in Africa to see children being taught under a tree or in the shade of the church building. One of the needs most often mentioned </w:t>
      </w:r>
      <w:r w:rsidR="00E60A5E" w:rsidRPr="006823EE">
        <w:lastRenderedPageBreak/>
        <w:t>by churches is the need for adequate space for children’s ministry. Churches need a place out of the rain and the sun where they can gather kids together and teach them God’s word.</w:t>
      </w:r>
    </w:p>
    <w:p w14:paraId="09D5ABBE" w14:textId="77777777" w:rsidR="00E60A5E" w:rsidRPr="006823EE" w:rsidRDefault="00E60A5E" w:rsidP="00F03A6F">
      <w:pPr>
        <w:ind w:left="720" w:firstLine="720"/>
      </w:pPr>
      <w:r w:rsidRPr="006823EE">
        <w:t>By helping to build a children’s church structure you are helping to provide for that need. Not only does this project meet that specific need but it is also done in such a way that it encourages churches to be involved themselves and look for solutions on their own. The goal of this project is not just roofs, it is to change the mentality and attitudes of pastors and leaders to where they begin to consider how they can creatively meet this need for space on their own. Now is the time to encourage the church to provide adequate places and spaces for ministry to children.</w:t>
      </w:r>
    </w:p>
    <w:p w14:paraId="652A4B92" w14:textId="77777777" w:rsidR="00E60A5E" w:rsidRPr="006823EE" w:rsidRDefault="00E60A5E" w:rsidP="00F03A6F">
      <w:pPr>
        <w:ind w:left="720"/>
      </w:pPr>
    </w:p>
    <w:p w14:paraId="22A21F0B" w14:textId="77777777" w:rsidR="00E60A5E" w:rsidRPr="00E60A5E" w:rsidRDefault="00E60A5E" w:rsidP="00F03A6F">
      <w:pPr>
        <w:ind w:left="720"/>
        <w:rPr>
          <w:b/>
        </w:rPr>
      </w:pPr>
      <w:r w:rsidRPr="00E60A5E">
        <w:rPr>
          <w:b/>
        </w:rPr>
        <w:t>Urban outreach events</w:t>
      </w:r>
    </w:p>
    <w:p w14:paraId="408DBE44" w14:textId="77777777" w:rsidR="00E60A5E" w:rsidRPr="006823EE" w:rsidRDefault="00E8762E" w:rsidP="00F03A6F">
      <w:pPr>
        <w:ind w:left="720"/>
      </w:pPr>
      <w:r>
        <w:tab/>
      </w:r>
      <w:r w:rsidR="00E60A5E" w:rsidRPr="006823EE">
        <w:t>Large cities all across Africa are growing daily as people flood into these urban centers. Along with this wave of urbanization we are seeing a new demographic emerge. Many children in the cities are growing up with media and technology being common place. It’s not uncommon for older children to have cell phones and to be on social media such as Face Book, Whatsapp and others. Access to the Internet, movies and other media are a huge influence on many urban kids. This growing demographic of urban kids requires a unique ministry approach, one that can grab their attention and speak to them in a way that they will understand.</w:t>
      </w:r>
    </w:p>
    <w:p w14:paraId="18C9054E" w14:textId="77777777" w:rsidR="00E60A5E" w:rsidRPr="006823EE" w:rsidRDefault="00E60A5E" w:rsidP="00F03A6F">
      <w:pPr>
        <w:ind w:left="720" w:firstLine="720"/>
      </w:pPr>
      <w:r w:rsidRPr="006823EE">
        <w:t xml:space="preserve">Urban outreach events are designed to reach out to this unique demographic. The events provide a high-power, fast-paced, exciting presentation of the gospel specifically designed for this urban environment. This project doesn’t stop at reaching kids, but through the training element it also helps urban churches to adapt their children’s ministry to be more relevant to this new and growing demographic. These large cities are often the centers of cultural and economic influence. Many of tomorrow’s leaders and influencers will come from these urban centers. This project helps equip churches to reach these children today. Now is the time to empower urban churches to reach tomorrow’s leaders. </w:t>
      </w:r>
    </w:p>
    <w:p w14:paraId="72DD4990" w14:textId="77777777" w:rsidR="00E60A5E" w:rsidRDefault="00E60A5E"/>
    <w:p w14:paraId="2E5C1D6A" w14:textId="77777777" w:rsidR="00E60A5E" w:rsidRDefault="00E60A5E"/>
    <w:p w14:paraId="1EE127FA" w14:textId="77777777" w:rsidR="00E60A5E" w:rsidRPr="00E60A5E" w:rsidRDefault="00E60A5E">
      <w:pPr>
        <w:rPr>
          <w:b/>
        </w:rPr>
      </w:pPr>
      <w:r>
        <w:rPr>
          <w:b/>
        </w:rPr>
        <w:t>Do we</w:t>
      </w:r>
      <w:r w:rsidRPr="00E60A5E">
        <w:rPr>
          <w:b/>
        </w:rPr>
        <w:t xml:space="preserve"> need funds?</w:t>
      </w:r>
    </w:p>
    <w:p w14:paraId="3EC76BB3" w14:textId="77777777" w:rsidR="00E60A5E" w:rsidRDefault="00E60A5E" w:rsidP="00F03A6F">
      <w:pPr>
        <w:ind w:left="720"/>
      </w:pPr>
      <w:r>
        <w:t>Absolutely! Your help financially is crucial to our success! Without financial partners, we couldn’t accomplish the mission!</w:t>
      </w:r>
    </w:p>
    <w:p w14:paraId="037B8F9E" w14:textId="77777777" w:rsidR="00E60A5E" w:rsidRDefault="00E60A5E"/>
    <w:p w14:paraId="36414EDB" w14:textId="77777777" w:rsidR="00E60A5E" w:rsidRDefault="00E60A5E"/>
    <w:p w14:paraId="027AF2B7" w14:textId="77777777" w:rsidR="00E60A5E" w:rsidRDefault="00E60A5E">
      <w:pPr>
        <w:rPr>
          <w:b/>
        </w:rPr>
      </w:pPr>
      <w:r>
        <w:rPr>
          <w:b/>
        </w:rPr>
        <w:t>How will we</w:t>
      </w:r>
      <w:r w:rsidRPr="00E60A5E">
        <w:rPr>
          <w:b/>
        </w:rPr>
        <w:t xml:space="preserve"> use </w:t>
      </w:r>
      <w:r>
        <w:rPr>
          <w:b/>
        </w:rPr>
        <w:t>y</w:t>
      </w:r>
      <w:r w:rsidRPr="00E60A5E">
        <w:rPr>
          <w:b/>
        </w:rPr>
        <w:t>our funds?</w:t>
      </w:r>
    </w:p>
    <w:p w14:paraId="41BE1113" w14:textId="77777777" w:rsidR="00E60A5E" w:rsidRPr="00402462" w:rsidRDefault="00E60A5E" w:rsidP="00F03A6F">
      <w:pPr>
        <w:ind w:left="720"/>
        <w:rPr>
          <w:b/>
        </w:rPr>
      </w:pPr>
      <w:r w:rsidRPr="00402462">
        <w:rPr>
          <w:b/>
        </w:rPr>
        <w:t>Schools in UPG setting</w:t>
      </w:r>
      <w:r>
        <w:rPr>
          <w:b/>
        </w:rPr>
        <w:t xml:space="preserve"> - $175,000</w:t>
      </w:r>
    </w:p>
    <w:p w14:paraId="33A1E165" w14:textId="77777777" w:rsidR="00E60A5E" w:rsidRDefault="00E60A5E" w:rsidP="00F03A6F">
      <w:pPr>
        <w:ind w:left="720"/>
      </w:pPr>
      <w:r>
        <w:tab/>
        <w:t>(These schools are openly Christian but we do need to be a bit sensitive with anything we put into print since they are in a Muslim context. For that reason we can’t tell you where they are in this document.)</w:t>
      </w:r>
    </w:p>
    <w:p w14:paraId="6450A1DA" w14:textId="77777777" w:rsidR="00E60A5E" w:rsidRDefault="00E60A5E" w:rsidP="00F03A6F">
      <w:pPr>
        <w:ind w:left="720"/>
      </w:pPr>
      <w:r>
        <w:t xml:space="preserve"> </w:t>
      </w:r>
    </w:p>
    <w:p w14:paraId="045E10F3" w14:textId="77777777" w:rsidR="00E60A5E" w:rsidRDefault="00E60A5E" w:rsidP="00F03A6F">
      <w:pPr>
        <w:ind w:left="720"/>
      </w:pPr>
      <w:r>
        <w:t>Cost to build a school</w:t>
      </w:r>
      <w:r>
        <w:tab/>
      </w:r>
      <w:r>
        <w:tab/>
      </w:r>
      <w:r>
        <w:tab/>
      </w:r>
      <w:r>
        <w:tab/>
      </w:r>
      <w:r>
        <w:tab/>
      </w:r>
      <w:r>
        <w:tab/>
      </w:r>
      <w:r>
        <w:tab/>
      </w:r>
      <w:r>
        <w:tab/>
        <w:t>$175,000</w:t>
      </w:r>
    </w:p>
    <w:p w14:paraId="27BCEB35" w14:textId="77777777" w:rsidR="00E60A5E" w:rsidRDefault="00E60A5E" w:rsidP="00F03A6F">
      <w:pPr>
        <w:ind w:left="720"/>
      </w:pPr>
      <w:r w:rsidRPr="001D33B1">
        <w:t>Itemized list</w:t>
      </w:r>
      <w:r>
        <w:t xml:space="preserve"> (These are approximate amounts. The $175,000 is for 9 classrooms, a library/computer lab and office.)</w:t>
      </w:r>
    </w:p>
    <w:p w14:paraId="15981B2F" w14:textId="77777777" w:rsidR="00E60A5E" w:rsidRDefault="00E60A5E" w:rsidP="00F03A6F">
      <w:pPr>
        <w:ind w:left="720"/>
      </w:pPr>
      <w:r>
        <w:t>Wall around school property</w:t>
      </w:r>
      <w:r>
        <w:tab/>
      </w:r>
      <w:r>
        <w:tab/>
      </w:r>
      <w:r>
        <w:tab/>
      </w:r>
      <w:r>
        <w:tab/>
      </w:r>
      <w:r>
        <w:tab/>
      </w:r>
      <w:r>
        <w:tab/>
      </w:r>
      <w:r>
        <w:tab/>
        <w:t>$20,000</w:t>
      </w:r>
    </w:p>
    <w:p w14:paraId="0757A621" w14:textId="77777777" w:rsidR="00E60A5E" w:rsidRDefault="00E60A5E" w:rsidP="00F03A6F">
      <w:pPr>
        <w:ind w:left="720"/>
      </w:pPr>
      <w:r>
        <w:t>Classroom (walls, doors, windows, paint, floor tile– NOT desks)</w:t>
      </w:r>
      <w:r>
        <w:tab/>
      </w:r>
      <w:r>
        <w:tab/>
      </w:r>
      <w:r>
        <w:tab/>
        <w:t>$10,000</w:t>
      </w:r>
    </w:p>
    <w:p w14:paraId="488D017A" w14:textId="77777777" w:rsidR="00E60A5E" w:rsidRDefault="00E60A5E" w:rsidP="00F03A6F">
      <w:pPr>
        <w:ind w:left="720"/>
      </w:pPr>
      <w:r>
        <w:t>Electrical installation for entire school</w:t>
      </w:r>
      <w:r>
        <w:tab/>
      </w:r>
      <w:r>
        <w:tab/>
      </w:r>
      <w:r>
        <w:tab/>
      </w:r>
      <w:r>
        <w:tab/>
      </w:r>
      <w:r>
        <w:tab/>
      </w:r>
      <w:r>
        <w:tab/>
        <w:t>$7,500</w:t>
      </w:r>
    </w:p>
    <w:p w14:paraId="647E75B7" w14:textId="77777777" w:rsidR="00E60A5E" w:rsidRDefault="00E60A5E" w:rsidP="00F03A6F">
      <w:pPr>
        <w:ind w:left="720"/>
      </w:pPr>
      <w:r>
        <w:t>Plumbing for school</w:t>
      </w:r>
      <w:r>
        <w:tab/>
      </w:r>
      <w:r>
        <w:tab/>
      </w:r>
      <w:r>
        <w:tab/>
      </w:r>
      <w:r>
        <w:tab/>
      </w:r>
      <w:r>
        <w:tab/>
      </w:r>
      <w:r>
        <w:tab/>
      </w:r>
      <w:r>
        <w:tab/>
      </w:r>
      <w:r>
        <w:tab/>
      </w:r>
      <w:r>
        <w:tab/>
        <w:t>$5,000</w:t>
      </w:r>
    </w:p>
    <w:p w14:paraId="6276E9DC" w14:textId="77777777" w:rsidR="00E60A5E" w:rsidRDefault="00E60A5E" w:rsidP="00F03A6F">
      <w:pPr>
        <w:ind w:left="720"/>
      </w:pPr>
      <w:r>
        <w:t>Floor tile, one classroom</w:t>
      </w:r>
      <w:r>
        <w:tab/>
      </w:r>
      <w:r>
        <w:tab/>
      </w:r>
      <w:r>
        <w:tab/>
      </w:r>
      <w:r>
        <w:tab/>
      </w:r>
      <w:r>
        <w:tab/>
      </w:r>
      <w:r>
        <w:tab/>
      </w:r>
      <w:r>
        <w:tab/>
      </w:r>
      <w:r>
        <w:tab/>
        <w:t>$1000</w:t>
      </w:r>
    </w:p>
    <w:p w14:paraId="06F68AD8" w14:textId="77777777" w:rsidR="00E60A5E" w:rsidRDefault="00E60A5E" w:rsidP="00F03A6F">
      <w:pPr>
        <w:ind w:left="720"/>
      </w:pPr>
      <w:r>
        <w:t>One bathroom</w:t>
      </w:r>
      <w:r>
        <w:tab/>
      </w:r>
      <w:r>
        <w:tab/>
      </w:r>
      <w:r>
        <w:tab/>
      </w:r>
      <w:r>
        <w:tab/>
      </w:r>
      <w:r>
        <w:tab/>
      </w:r>
      <w:r>
        <w:tab/>
      </w:r>
      <w:r>
        <w:tab/>
      </w:r>
      <w:r>
        <w:tab/>
      </w:r>
      <w:r>
        <w:tab/>
        <w:t>$500</w:t>
      </w:r>
    </w:p>
    <w:p w14:paraId="3B3945DA" w14:textId="77777777" w:rsidR="00E60A5E" w:rsidRDefault="00E60A5E" w:rsidP="00F03A6F">
      <w:pPr>
        <w:ind w:left="720"/>
      </w:pPr>
      <w:r>
        <w:t>Door</w:t>
      </w:r>
      <w:r>
        <w:tab/>
      </w:r>
      <w:r>
        <w:tab/>
      </w:r>
      <w:r>
        <w:tab/>
      </w:r>
      <w:r>
        <w:tab/>
      </w:r>
      <w:r>
        <w:tab/>
      </w:r>
      <w:r>
        <w:tab/>
      </w:r>
      <w:r>
        <w:tab/>
      </w:r>
      <w:r>
        <w:tab/>
      </w:r>
      <w:r>
        <w:tab/>
      </w:r>
      <w:r>
        <w:tab/>
      </w:r>
      <w:r>
        <w:tab/>
        <w:t>$200</w:t>
      </w:r>
    </w:p>
    <w:p w14:paraId="1F399DAE" w14:textId="77777777" w:rsidR="00E60A5E" w:rsidRDefault="00E60A5E" w:rsidP="00F03A6F">
      <w:pPr>
        <w:ind w:left="720"/>
      </w:pPr>
      <w:r w:rsidRPr="001D33B1">
        <w:t>Window</w:t>
      </w:r>
      <w:r w:rsidRPr="001D33B1">
        <w:tab/>
      </w:r>
      <w:r w:rsidRPr="001D33B1">
        <w:tab/>
      </w:r>
      <w:r w:rsidRPr="001D33B1">
        <w:tab/>
      </w:r>
      <w:r w:rsidRPr="001D33B1">
        <w:tab/>
      </w:r>
      <w:r w:rsidRPr="001D33B1">
        <w:tab/>
      </w:r>
      <w:r w:rsidRPr="001D33B1">
        <w:tab/>
      </w:r>
      <w:r w:rsidRPr="001D33B1">
        <w:tab/>
      </w:r>
      <w:r w:rsidRPr="001D33B1">
        <w:tab/>
      </w:r>
      <w:r>
        <w:tab/>
      </w:r>
      <w:r>
        <w:tab/>
      </w:r>
      <w:r w:rsidRPr="001D33B1">
        <w:t>$150</w:t>
      </w:r>
    </w:p>
    <w:p w14:paraId="0062DBC1" w14:textId="77777777" w:rsidR="00E60A5E" w:rsidRDefault="00E60A5E" w:rsidP="00F03A6F">
      <w:pPr>
        <w:ind w:left="720"/>
      </w:pPr>
      <w:r w:rsidRPr="001D33B1">
        <w:t>Desk (seats two kids)</w:t>
      </w:r>
      <w:r w:rsidRPr="001D33B1">
        <w:tab/>
      </w:r>
      <w:r w:rsidRPr="001D33B1">
        <w:tab/>
      </w:r>
      <w:r w:rsidRPr="001D33B1">
        <w:tab/>
      </w:r>
      <w:r w:rsidRPr="001D33B1">
        <w:tab/>
      </w:r>
      <w:r w:rsidRPr="001D33B1">
        <w:tab/>
      </w:r>
      <w:r w:rsidRPr="001D33B1">
        <w:tab/>
      </w:r>
      <w:r>
        <w:tab/>
      </w:r>
      <w:r w:rsidRPr="001D33B1">
        <w:tab/>
        <w:t>$100</w:t>
      </w:r>
    </w:p>
    <w:p w14:paraId="6B952FC9" w14:textId="77777777" w:rsidR="00E60A5E" w:rsidRDefault="00E60A5E" w:rsidP="00F03A6F">
      <w:pPr>
        <w:ind w:left="720"/>
      </w:pPr>
      <w:r>
        <w:t>Brick</w:t>
      </w:r>
      <w:r>
        <w:tab/>
      </w:r>
      <w:r>
        <w:tab/>
      </w:r>
      <w:r>
        <w:tab/>
      </w:r>
      <w:r>
        <w:tab/>
      </w:r>
      <w:r>
        <w:tab/>
      </w:r>
      <w:r>
        <w:tab/>
      </w:r>
      <w:r>
        <w:tab/>
      </w:r>
      <w:r>
        <w:tab/>
      </w:r>
      <w:r>
        <w:tab/>
      </w:r>
      <w:r>
        <w:tab/>
      </w:r>
      <w:r>
        <w:tab/>
        <w:t>$1</w:t>
      </w:r>
    </w:p>
    <w:p w14:paraId="55572675" w14:textId="77777777" w:rsidR="00E60A5E" w:rsidRDefault="00E60A5E" w:rsidP="00F03A6F">
      <w:pPr>
        <w:ind w:left="720"/>
      </w:pPr>
    </w:p>
    <w:p w14:paraId="0B6B4913" w14:textId="77777777" w:rsidR="00E60A5E" w:rsidRPr="00E60A5E" w:rsidRDefault="00E60A5E" w:rsidP="00F03A6F">
      <w:pPr>
        <w:ind w:left="720"/>
        <w:rPr>
          <w:b/>
        </w:rPr>
      </w:pPr>
      <w:r>
        <w:rPr>
          <w:b/>
        </w:rPr>
        <w:t>Translation of the Discovery Series Children’s Ministry training book - $97,200 ($8,100 ea)</w:t>
      </w:r>
    </w:p>
    <w:p w14:paraId="2DDF06F7" w14:textId="77777777" w:rsidR="00E60A5E" w:rsidRPr="00675B91" w:rsidRDefault="00E60A5E" w:rsidP="00F03A6F">
      <w:pPr>
        <w:widowControl w:val="0"/>
        <w:autoSpaceDE w:val="0"/>
        <w:autoSpaceDN w:val="0"/>
        <w:adjustRightInd w:val="0"/>
        <w:ind w:left="720"/>
      </w:pPr>
      <w:r w:rsidRPr="00675B91">
        <w:rPr>
          <w:bCs/>
          <w:u w:val="single"/>
        </w:rPr>
        <w:t>Cost of translation of Children’s Ministry</w:t>
      </w:r>
    </w:p>
    <w:p w14:paraId="601AF9E3" w14:textId="77777777" w:rsidR="00E60A5E" w:rsidRPr="00675B91" w:rsidRDefault="00E60A5E" w:rsidP="00F03A6F">
      <w:pPr>
        <w:widowControl w:val="0"/>
        <w:autoSpaceDE w:val="0"/>
        <w:autoSpaceDN w:val="0"/>
        <w:adjustRightInd w:val="0"/>
        <w:ind w:left="1680" w:hanging="960"/>
      </w:pPr>
      <w:r w:rsidRPr="00675B91">
        <w:t xml:space="preserve">         Translate text                                               </w:t>
      </w:r>
      <w:r>
        <w:tab/>
      </w:r>
      <w:r>
        <w:tab/>
      </w:r>
      <w:r>
        <w:tab/>
      </w:r>
      <w:r w:rsidRPr="00675B91">
        <w:t>             </w:t>
      </w:r>
      <w:r>
        <w:t>              </w:t>
      </w:r>
      <w:r w:rsidRPr="00675B91">
        <w:t>$3,600</w:t>
      </w:r>
    </w:p>
    <w:p w14:paraId="05F1503C" w14:textId="77777777" w:rsidR="00E60A5E" w:rsidRPr="00675B91" w:rsidRDefault="00E60A5E" w:rsidP="00F03A6F">
      <w:pPr>
        <w:widowControl w:val="0"/>
        <w:autoSpaceDE w:val="0"/>
        <w:autoSpaceDN w:val="0"/>
        <w:adjustRightInd w:val="0"/>
        <w:ind w:left="1680" w:hanging="960"/>
      </w:pPr>
      <w:r w:rsidRPr="00675B91">
        <w:t>         Translate Teacher &amp; Student packets                             </w:t>
      </w:r>
      <w:r>
        <w:tab/>
      </w:r>
      <w:r>
        <w:tab/>
      </w:r>
      <w:r>
        <w:tab/>
      </w:r>
      <w:r w:rsidRPr="00675B91">
        <w:t>$1,900</w:t>
      </w:r>
    </w:p>
    <w:p w14:paraId="159FCE50" w14:textId="77777777" w:rsidR="00E60A5E" w:rsidRPr="00675B91" w:rsidRDefault="00E60A5E" w:rsidP="00F03A6F">
      <w:pPr>
        <w:widowControl w:val="0"/>
        <w:autoSpaceDE w:val="0"/>
        <w:autoSpaceDN w:val="0"/>
        <w:adjustRightInd w:val="0"/>
        <w:ind w:left="1680" w:hanging="960"/>
      </w:pPr>
      <w:r w:rsidRPr="00675B91">
        <w:t>         Edit book and packet                                                 </w:t>
      </w:r>
      <w:r>
        <w:tab/>
      </w:r>
      <w:r>
        <w:tab/>
      </w:r>
      <w:r>
        <w:tab/>
      </w:r>
      <w:r w:rsidRPr="00675B91">
        <w:t>             </w:t>
      </w:r>
      <w:r>
        <w:tab/>
      </w:r>
      <w:r w:rsidRPr="00675B91">
        <w:t>$1,000</w:t>
      </w:r>
    </w:p>
    <w:p w14:paraId="2EBA959A" w14:textId="77777777" w:rsidR="00E60A5E" w:rsidRPr="00675B91" w:rsidRDefault="00E60A5E" w:rsidP="00F03A6F">
      <w:pPr>
        <w:widowControl w:val="0"/>
        <w:autoSpaceDE w:val="0"/>
        <w:autoSpaceDN w:val="0"/>
        <w:adjustRightInd w:val="0"/>
        <w:ind w:left="1680" w:hanging="960"/>
      </w:pPr>
      <w:r w:rsidRPr="00675B91">
        <w:t>         Typeset book                                                                             </w:t>
      </w:r>
      <w:r>
        <w:tab/>
      </w:r>
      <w:r>
        <w:tab/>
      </w:r>
      <w:r>
        <w:tab/>
      </w:r>
      <w:r w:rsidRPr="00675B91">
        <w:t>$1,000</w:t>
      </w:r>
    </w:p>
    <w:p w14:paraId="4709F3CF" w14:textId="77777777" w:rsidR="00E60A5E" w:rsidRPr="00675B91" w:rsidRDefault="00E60A5E" w:rsidP="00F03A6F">
      <w:pPr>
        <w:widowControl w:val="0"/>
        <w:autoSpaceDE w:val="0"/>
        <w:autoSpaceDN w:val="0"/>
        <w:adjustRightInd w:val="0"/>
        <w:ind w:left="1680" w:hanging="960"/>
      </w:pPr>
      <w:r w:rsidRPr="00675B91">
        <w:t>         Typeset Packet                                                                         </w:t>
      </w:r>
      <w:r>
        <w:tab/>
      </w:r>
      <w:r>
        <w:tab/>
      </w:r>
      <w:r>
        <w:tab/>
        <w:t>$</w:t>
      </w:r>
      <w:r w:rsidRPr="00675B91">
        <w:t>600</w:t>
      </w:r>
    </w:p>
    <w:p w14:paraId="63DB353F" w14:textId="77777777" w:rsidR="00E60A5E" w:rsidRPr="00675B91" w:rsidRDefault="00E60A5E" w:rsidP="00F03A6F">
      <w:pPr>
        <w:widowControl w:val="0"/>
        <w:autoSpaceDE w:val="0"/>
        <w:autoSpaceDN w:val="0"/>
        <w:adjustRightInd w:val="0"/>
        <w:ind w:left="720"/>
      </w:pPr>
      <w:r w:rsidRPr="00675B91">
        <w:t> </w:t>
      </w:r>
    </w:p>
    <w:p w14:paraId="6B96A50D" w14:textId="77777777" w:rsidR="00E60A5E" w:rsidRDefault="00E60A5E" w:rsidP="00F03A6F">
      <w:pPr>
        <w:widowControl w:val="0"/>
        <w:autoSpaceDE w:val="0"/>
        <w:autoSpaceDN w:val="0"/>
        <w:adjustRightInd w:val="0"/>
        <w:ind w:left="720"/>
        <w:rPr>
          <w:bCs/>
        </w:rPr>
      </w:pPr>
      <w:r w:rsidRPr="00675B91">
        <w:rPr>
          <w:bCs/>
        </w:rPr>
        <w:t>TOTAL COST PER LANGUAGE                                                               </w:t>
      </w:r>
      <w:r>
        <w:rPr>
          <w:bCs/>
        </w:rPr>
        <w:tab/>
      </w:r>
      <w:r>
        <w:rPr>
          <w:bCs/>
        </w:rPr>
        <w:tab/>
      </w:r>
      <w:r w:rsidRPr="00675B91">
        <w:rPr>
          <w:bCs/>
        </w:rPr>
        <w:t>$8,100</w:t>
      </w:r>
    </w:p>
    <w:p w14:paraId="0D46C489" w14:textId="77777777" w:rsidR="00E60A5E" w:rsidRDefault="00E60A5E" w:rsidP="00F03A6F">
      <w:pPr>
        <w:widowControl w:val="0"/>
        <w:autoSpaceDE w:val="0"/>
        <w:autoSpaceDN w:val="0"/>
        <w:adjustRightInd w:val="0"/>
        <w:ind w:left="720"/>
        <w:rPr>
          <w:bCs/>
        </w:rPr>
      </w:pPr>
    </w:p>
    <w:p w14:paraId="6EEE62F4" w14:textId="77777777" w:rsidR="00E60A5E" w:rsidRDefault="00E60A5E" w:rsidP="00F03A6F">
      <w:pPr>
        <w:ind w:left="720"/>
        <w:rPr>
          <w:b/>
        </w:rPr>
      </w:pPr>
      <w:r>
        <w:rPr>
          <w:b/>
        </w:rPr>
        <w:t>Children’s Church Structures - $2,000 each (some countries $2,000 will build two structures)</w:t>
      </w:r>
    </w:p>
    <w:p w14:paraId="4A572AC5" w14:textId="77777777" w:rsidR="00E60A5E" w:rsidRPr="00675B91" w:rsidRDefault="00E60A5E" w:rsidP="00F03A6F">
      <w:pPr>
        <w:widowControl w:val="0"/>
        <w:autoSpaceDE w:val="0"/>
        <w:autoSpaceDN w:val="0"/>
        <w:adjustRightInd w:val="0"/>
        <w:ind w:left="720"/>
      </w:pPr>
    </w:p>
    <w:p w14:paraId="0D10926C" w14:textId="77777777" w:rsidR="00E60A5E" w:rsidRDefault="00E60A5E" w:rsidP="00F03A6F">
      <w:pPr>
        <w:ind w:left="720"/>
        <w:rPr>
          <w:b/>
        </w:rPr>
      </w:pPr>
      <w:r>
        <w:rPr>
          <w:b/>
        </w:rPr>
        <w:t>Urban Evangelistic Outreaches - $10,000 (Includes transport for team, venue, materials etc.)</w:t>
      </w:r>
    </w:p>
    <w:p w14:paraId="4FCDFE51" w14:textId="77777777" w:rsidR="00E60A5E" w:rsidRDefault="00E60A5E">
      <w:pPr>
        <w:rPr>
          <w:b/>
        </w:rPr>
      </w:pPr>
    </w:p>
    <w:p w14:paraId="2CA25566" w14:textId="77777777" w:rsidR="00E60A5E" w:rsidRDefault="00E60A5E">
      <w:pPr>
        <w:rPr>
          <w:b/>
        </w:rPr>
      </w:pPr>
      <w:r>
        <w:rPr>
          <w:b/>
        </w:rPr>
        <w:t>What Languages are you</w:t>
      </w:r>
      <w:r w:rsidR="00F03A6F">
        <w:rPr>
          <w:b/>
        </w:rPr>
        <w:t xml:space="preserve"> translating materials into?</w:t>
      </w:r>
    </w:p>
    <w:p w14:paraId="6AB2FA13" w14:textId="77777777" w:rsidR="00F03A6F" w:rsidRDefault="00F03A6F" w:rsidP="00F03A6F">
      <w:pPr>
        <w:ind w:left="720"/>
      </w:pPr>
      <w:r>
        <w:t>Africa’s Hope language list (Somali only for Living the Truth Materials, not Discovery Series)</w:t>
      </w:r>
    </w:p>
    <w:p w14:paraId="6F30AACD" w14:textId="77777777" w:rsidR="00F03A6F" w:rsidRPr="004059F1" w:rsidRDefault="00F03A6F" w:rsidP="00F03A6F">
      <w:pPr>
        <w:widowControl w:val="0"/>
        <w:autoSpaceDE w:val="0"/>
        <w:autoSpaceDN w:val="0"/>
        <w:adjustRightInd w:val="0"/>
        <w:ind w:left="720"/>
      </w:pPr>
      <w:r w:rsidRPr="004059F1">
        <w:t>1.</w:t>
      </w:r>
      <w:r>
        <w:t>  </w:t>
      </w:r>
      <w:r w:rsidRPr="004059F1">
        <w:t>French</w:t>
      </w:r>
    </w:p>
    <w:p w14:paraId="39157D00" w14:textId="77777777" w:rsidR="00F03A6F" w:rsidRPr="004059F1" w:rsidRDefault="00F03A6F" w:rsidP="00F03A6F">
      <w:pPr>
        <w:widowControl w:val="0"/>
        <w:autoSpaceDE w:val="0"/>
        <w:autoSpaceDN w:val="0"/>
        <w:adjustRightInd w:val="0"/>
        <w:ind w:left="720"/>
      </w:pPr>
      <w:r w:rsidRPr="004059F1">
        <w:t>2.   Portuguese</w:t>
      </w:r>
    </w:p>
    <w:p w14:paraId="08692CAA" w14:textId="77777777" w:rsidR="00F03A6F" w:rsidRPr="004059F1" w:rsidRDefault="00F03A6F" w:rsidP="00F03A6F">
      <w:pPr>
        <w:widowControl w:val="0"/>
        <w:autoSpaceDE w:val="0"/>
        <w:autoSpaceDN w:val="0"/>
        <w:adjustRightInd w:val="0"/>
        <w:ind w:left="720"/>
      </w:pPr>
      <w:r w:rsidRPr="004059F1">
        <w:t>3.   Swahili</w:t>
      </w:r>
    </w:p>
    <w:p w14:paraId="45E32A0F" w14:textId="77777777" w:rsidR="00F03A6F" w:rsidRPr="004059F1" w:rsidRDefault="00F03A6F" w:rsidP="00F03A6F">
      <w:pPr>
        <w:widowControl w:val="0"/>
        <w:autoSpaceDE w:val="0"/>
        <w:autoSpaceDN w:val="0"/>
        <w:adjustRightInd w:val="0"/>
        <w:ind w:left="720"/>
      </w:pPr>
      <w:r w:rsidRPr="004059F1">
        <w:t>4.   Amharic</w:t>
      </w:r>
    </w:p>
    <w:p w14:paraId="36D1530C" w14:textId="77777777" w:rsidR="00F03A6F" w:rsidRPr="004059F1" w:rsidRDefault="00F03A6F" w:rsidP="00F03A6F">
      <w:pPr>
        <w:widowControl w:val="0"/>
        <w:autoSpaceDE w:val="0"/>
        <w:autoSpaceDN w:val="0"/>
        <w:adjustRightInd w:val="0"/>
        <w:ind w:left="720"/>
      </w:pPr>
      <w:r w:rsidRPr="004059F1">
        <w:t>5.   Oromiffa</w:t>
      </w:r>
    </w:p>
    <w:p w14:paraId="176BC5C9" w14:textId="77777777" w:rsidR="00F03A6F" w:rsidRPr="004059F1" w:rsidRDefault="00F03A6F" w:rsidP="00F03A6F">
      <w:pPr>
        <w:widowControl w:val="0"/>
        <w:autoSpaceDE w:val="0"/>
        <w:autoSpaceDN w:val="0"/>
        <w:adjustRightInd w:val="0"/>
        <w:ind w:left="720"/>
      </w:pPr>
      <w:r w:rsidRPr="004059F1">
        <w:t>6.   Arabic</w:t>
      </w:r>
    </w:p>
    <w:p w14:paraId="1C8F5C01" w14:textId="77777777" w:rsidR="00F03A6F" w:rsidRPr="004059F1" w:rsidRDefault="00F03A6F" w:rsidP="00F03A6F">
      <w:pPr>
        <w:widowControl w:val="0"/>
        <w:autoSpaceDE w:val="0"/>
        <w:autoSpaceDN w:val="0"/>
        <w:adjustRightInd w:val="0"/>
        <w:ind w:left="720"/>
      </w:pPr>
      <w:r w:rsidRPr="004059F1">
        <w:t>7.   Moore</w:t>
      </w:r>
    </w:p>
    <w:p w14:paraId="42C95DBE" w14:textId="77777777" w:rsidR="00F03A6F" w:rsidRPr="004059F1" w:rsidRDefault="00F03A6F" w:rsidP="00F03A6F">
      <w:pPr>
        <w:widowControl w:val="0"/>
        <w:autoSpaceDE w:val="0"/>
        <w:autoSpaceDN w:val="0"/>
        <w:adjustRightInd w:val="0"/>
        <w:ind w:left="720"/>
      </w:pPr>
      <w:r w:rsidRPr="004059F1">
        <w:t>8.   Chichewa</w:t>
      </w:r>
    </w:p>
    <w:p w14:paraId="421E1186" w14:textId="77777777" w:rsidR="00F03A6F" w:rsidRPr="004059F1" w:rsidRDefault="00F03A6F" w:rsidP="00F03A6F">
      <w:pPr>
        <w:widowControl w:val="0"/>
        <w:autoSpaceDE w:val="0"/>
        <w:autoSpaceDN w:val="0"/>
        <w:adjustRightInd w:val="0"/>
        <w:ind w:left="720"/>
      </w:pPr>
      <w:r w:rsidRPr="004059F1">
        <w:t>9.   Lingala</w:t>
      </w:r>
    </w:p>
    <w:p w14:paraId="169310CF" w14:textId="77777777" w:rsidR="00F03A6F" w:rsidRPr="004059F1" w:rsidRDefault="00F03A6F" w:rsidP="00F03A6F">
      <w:pPr>
        <w:widowControl w:val="0"/>
        <w:autoSpaceDE w:val="0"/>
        <w:autoSpaceDN w:val="0"/>
        <w:adjustRightInd w:val="0"/>
        <w:ind w:left="720"/>
      </w:pPr>
      <w:r w:rsidRPr="004059F1">
        <w:t>10.</w:t>
      </w:r>
      <w:r>
        <w:t> </w:t>
      </w:r>
      <w:r w:rsidRPr="004059F1">
        <w:t>Malagasy</w:t>
      </w:r>
    </w:p>
    <w:p w14:paraId="22F8817C" w14:textId="77777777" w:rsidR="00F03A6F" w:rsidRPr="004059F1" w:rsidRDefault="00F03A6F" w:rsidP="00F03A6F">
      <w:pPr>
        <w:widowControl w:val="0"/>
        <w:autoSpaceDE w:val="0"/>
        <w:autoSpaceDN w:val="0"/>
        <w:adjustRightInd w:val="0"/>
        <w:ind w:left="720"/>
      </w:pPr>
      <w:r w:rsidRPr="004059F1">
        <w:t>11.</w:t>
      </w:r>
      <w:r>
        <w:t> </w:t>
      </w:r>
      <w:r w:rsidRPr="004059F1">
        <w:t xml:space="preserve"> Somali  (LT)</w:t>
      </w:r>
    </w:p>
    <w:p w14:paraId="328C32F0" w14:textId="77777777" w:rsidR="00F03A6F" w:rsidRPr="004059F1" w:rsidRDefault="00F03A6F" w:rsidP="00F03A6F">
      <w:pPr>
        <w:ind w:left="720"/>
      </w:pPr>
      <w:r w:rsidRPr="004059F1">
        <w:t>12</w:t>
      </w:r>
      <w:r>
        <w:t xml:space="preserve">. </w:t>
      </w:r>
      <w:r w:rsidRPr="004059F1">
        <w:t>Hausa</w:t>
      </w:r>
    </w:p>
    <w:p w14:paraId="478AE034" w14:textId="77777777" w:rsidR="00F03A6F" w:rsidRDefault="00F03A6F">
      <w:pPr>
        <w:rPr>
          <w:b/>
        </w:rPr>
      </w:pPr>
    </w:p>
    <w:p w14:paraId="35C7FB84" w14:textId="77777777" w:rsidR="00F03A6F" w:rsidRDefault="00F03A6F">
      <w:pPr>
        <w:rPr>
          <w:b/>
        </w:rPr>
      </w:pPr>
      <w:r>
        <w:rPr>
          <w:b/>
        </w:rPr>
        <w:t>How can you give?</w:t>
      </w:r>
    </w:p>
    <w:p w14:paraId="5408BB83" w14:textId="77777777" w:rsidR="00F03A6F" w:rsidRPr="00E8762E" w:rsidRDefault="00E8762E" w:rsidP="00E8762E">
      <w:pPr>
        <w:pStyle w:val="ListParagraph"/>
        <w:numPr>
          <w:ilvl w:val="0"/>
          <w:numId w:val="1"/>
        </w:numPr>
      </w:pPr>
      <w:r w:rsidRPr="00E8762E">
        <w:t>Go to giving.ag.org and search “Africa’s Children” and click on “Africa’s Children”</w:t>
      </w:r>
    </w:p>
    <w:p w14:paraId="6E0E7225" w14:textId="77777777" w:rsidR="00E8762E" w:rsidRDefault="00E8762E" w:rsidP="00E8762E">
      <w:pPr>
        <w:pStyle w:val="ListParagraph"/>
        <w:numPr>
          <w:ilvl w:val="0"/>
          <w:numId w:val="1"/>
        </w:numPr>
      </w:pPr>
      <w:r>
        <w:t>Select an Amount</w:t>
      </w:r>
    </w:p>
    <w:p w14:paraId="3B3DE250" w14:textId="77777777" w:rsidR="00E8762E" w:rsidRDefault="00E8762E" w:rsidP="00E8762E">
      <w:pPr>
        <w:pStyle w:val="ListParagraph"/>
        <w:numPr>
          <w:ilvl w:val="0"/>
          <w:numId w:val="1"/>
        </w:numPr>
      </w:pPr>
      <w:r>
        <w:t>Click on the “Class” Dropdown menu and choose from one of the following</w:t>
      </w:r>
    </w:p>
    <w:p w14:paraId="501FEE0E" w14:textId="77777777" w:rsidR="00E8762E" w:rsidRPr="00E8762E" w:rsidRDefault="00E8762E" w:rsidP="00E8762E">
      <w:pPr>
        <w:pStyle w:val="ListParagraph"/>
        <w:widowControl w:val="0"/>
        <w:numPr>
          <w:ilvl w:val="0"/>
          <w:numId w:val="3"/>
        </w:numPr>
        <w:autoSpaceDE w:val="0"/>
        <w:autoSpaceDN w:val="0"/>
        <w:adjustRightInd w:val="0"/>
        <w:ind w:left="1440"/>
        <w:rPr>
          <w:rFonts w:ascii="Cambria" w:hAnsi="Cambria" w:cs="Times New Roman"/>
        </w:rPr>
      </w:pPr>
      <w:r w:rsidRPr="00E8762E">
        <w:rPr>
          <w:rFonts w:ascii="Cambria" w:hAnsi="Cambria" w:cs="Calibri"/>
        </w:rPr>
        <w:t>Africa’s Ch</w:t>
      </w:r>
      <w:r>
        <w:rPr>
          <w:rFonts w:ascii="Cambria" w:hAnsi="Cambria" w:cs="Calibri"/>
        </w:rPr>
        <w:t xml:space="preserve">ildren NOW Initiative </w:t>
      </w:r>
      <w:r w:rsidRPr="00E8762E">
        <w:rPr>
          <w:rFonts w:ascii="Cambria" w:hAnsi="Cambria" w:cs="Calibri"/>
        </w:rPr>
        <w:t>-</w:t>
      </w:r>
      <w:r w:rsidRPr="00E8762E">
        <w:rPr>
          <w:rFonts w:ascii="Cambria" w:hAnsi="Cambria" w:cs="Calibri"/>
          <w:color w:val="FB0007"/>
        </w:rPr>
        <w:t>60</w:t>
      </w:r>
    </w:p>
    <w:p w14:paraId="73FC6480" w14:textId="77777777" w:rsidR="00E8762E" w:rsidRPr="00E8762E" w:rsidRDefault="00E8762E" w:rsidP="00E8762E">
      <w:pPr>
        <w:pStyle w:val="ListParagraph"/>
        <w:widowControl w:val="0"/>
        <w:numPr>
          <w:ilvl w:val="0"/>
          <w:numId w:val="3"/>
        </w:numPr>
        <w:autoSpaceDE w:val="0"/>
        <w:autoSpaceDN w:val="0"/>
        <w:adjustRightInd w:val="0"/>
        <w:ind w:left="1440"/>
        <w:rPr>
          <w:rFonts w:ascii="Cambria" w:hAnsi="Cambria" w:cs="Times New Roman"/>
        </w:rPr>
      </w:pPr>
      <w:r w:rsidRPr="00E8762E">
        <w:rPr>
          <w:rFonts w:ascii="Cambria" w:hAnsi="Cambria" w:cs="Calibri"/>
        </w:rPr>
        <w:t>Children’s</w:t>
      </w:r>
      <w:r>
        <w:rPr>
          <w:rFonts w:ascii="Cambria" w:hAnsi="Cambria" w:cs="Calibri"/>
        </w:rPr>
        <w:t xml:space="preserve"> Church Structures </w:t>
      </w:r>
      <w:r w:rsidRPr="00E8762E">
        <w:rPr>
          <w:rFonts w:ascii="Cambria" w:hAnsi="Cambria" w:cs="Calibri"/>
        </w:rPr>
        <w:t>-</w:t>
      </w:r>
      <w:r w:rsidRPr="00E8762E">
        <w:rPr>
          <w:rFonts w:ascii="Cambria" w:hAnsi="Cambria" w:cs="Calibri"/>
          <w:color w:val="FB0007"/>
        </w:rPr>
        <w:t>62</w:t>
      </w:r>
      <w:r>
        <w:rPr>
          <w:rFonts w:ascii="Cambria" w:hAnsi="Cambria" w:cs="Calibri"/>
          <w:color w:val="FB0007"/>
        </w:rPr>
        <w:t xml:space="preserve"> </w:t>
      </w:r>
      <w:r w:rsidRPr="00E8762E">
        <w:rPr>
          <w:rFonts w:ascii="Cambria" w:hAnsi="Cambria" w:cs="Calibri"/>
        </w:rPr>
        <w:t>($2,000 builds 1)</w:t>
      </w:r>
    </w:p>
    <w:p w14:paraId="34A88567" w14:textId="77777777" w:rsidR="00E8762E" w:rsidRPr="00E8762E" w:rsidRDefault="00E8762E" w:rsidP="00E8762E">
      <w:pPr>
        <w:pStyle w:val="ListParagraph"/>
        <w:widowControl w:val="0"/>
        <w:numPr>
          <w:ilvl w:val="0"/>
          <w:numId w:val="3"/>
        </w:numPr>
        <w:autoSpaceDE w:val="0"/>
        <w:autoSpaceDN w:val="0"/>
        <w:adjustRightInd w:val="0"/>
        <w:ind w:left="1440"/>
        <w:rPr>
          <w:rFonts w:ascii="Cambria" w:hAnsi="Cambria" w:cs="Times New Roman"/>
        </w:rPr>
      </w:pPr>
      <w:r w:rsidRPr="00E8762E">
        <w:rPr>
          <w:rFonts w:ascii="Cambria" w:hAnsi="Cambria" w:cs="Calibri"/>
        </w:rPr>
        <w:t>Curriculum translati</w:t>
      </w:r>
      <w:r>
        <w:rPr>
          <w:rFonts w:ascii="Cambria" w:hAnsi="Cambria" w:cs="Calibri"/>
        </w:rPr>
        <w:t>on and development</w:t>
      </w:r>
      <w:r w:rsidRPr="00E8762E">
        <w:rPr>
          <w:rFonts w:ascii="Cambria" w:hAnsi="Cambria" w:cs="Calibri"/>
        </w:rPr>
        <w:t> -</w:t>
      </w:r>
      <w:r w:rsidRPr="00E8762E">
        <w:rPr>
          <w:rFonts w:ascii="Cambria" w:hAnsi="Cambria" w:cs="Calibri"/>
          <w:color w:val="FB0007"/>
        </w:rPr>
        <w:t>63</w:t>
      </w:r>
      <w:r>
        <w:rPr>
          <w:rFonts w:ascii="Cambria" w:hAnsi="Cambria" w:cs="Calibri"/>
          <w:color w:val="FB0007"/>
        </w:rPr>
        <w:t xml:space="preserve"> </w:t>
      </w:r>
      <w:r w:rsidRPr="00E8762E">
        <w:rPr>
          <w:rFonts w:ascii="Cambria" w:hAnsi="Cambria" w:cs="Calibri"/>
        </w:rPr>
        <w:t>(See breakdown above)</w:t>
      </w:r>
    </w:p>
    <w:p w14:paraId="4012807B" w14:textId="77777777" w:rsidR="00E8762E" w:rsidRPr="00E8762E" w:rsidRDefault="00E8762E" w:rsidP="00E8762E">
      <w:pPr>
        <w:pStyle w:val="ListParagraph"/>
        <w:widowControl w:val="0"/>
        <w:numPr>
          <w:ilvl w:val="0"/>
          <w:numId w:val="3"/>
        </w:numPr>
        <w:autoSpaceDE w:val="0"/>
        <w:autoSpaceDN w:val="0"/>
        <w:adjustRightInd w:val="0"/>
        <w:ind w:left="1440"/>
        <w:rPr>
          <w:rFonts w:ascii="Cambria" w:hAnsi="Cambria" w:cs="Times New Roman"/>
        </w:rPr>
      </w:pPr>
      <w:r>
        <w:rPr>
          <w:rFonts w:ascii="Cambria" w:hAnsi="Cambria" w:cs="Calibri"/>
        </w:rPr>
        <w:t>UPG Schools</w:t>
      </w:r>
      <w:r w:rsidRPr="00E8762E">
        <w:rPr>
          <w:rFonts w:ascii="Cambria" w:hAnsi="Cambria" w:cs="Calibri"/>
        </w:rPr>
        <w:t xml:space="preserve"> </w:t>
      </w:r>
      <w:r w:rsidRPr="00E8762E">
        <w:rPr>
          <w:rFonts w:ascii="Cambria" w:hAnsi="Cambria" w:cs="Calibri"/>
        </w:rPr>
        <w:t>-</w:t>
      </w:r>
      <w:r w:rsidRPr="00E8762E">
        <w:rPr>
          <w:rFonts w:ascii="Cambria" w:hAnsi="Cambria" w:cs="Calibri"/>
          <w:color w:val="FB0007"/>
        </w:rPr>
        <w:t>64</w:t>
      </w:r>
      <w:r>
        <w:rPr>
          <w:rFonts w:ascii="Cambria" w:hAnsi="Cambria" w:cs="Calibri"/>
          <w:color w:val="FB0007"/>
        </w:rPr>
        <w:t xml:space="preserve"> </w:t>
      </w:r>
      <w:r w:rsidRPr="00E8762E">
        <w:rPr>
          <w:rFonts w:ascii="Cambria" w:hAnsi="Cambria" w:cs="Calibri"/>
        </w:rPr>
        <w:t>(See breakdown above)</w:t>
      </w:r>
    </w:p>
    <w:p w14:paraId="20D7D424" w14:textId="77777777" w:rsidR="00E8762E" w:rsidRPr="00E8762E" w:rsidRDefault="00E8762E" w:rsidP="00E8762E">
      <w:pPr>
        <w:pStyle w:val="ListParagraph"/>
        <w:widowControl w:val="0"/>
        <w:numPr>
          <w:ilvl w:val="0"/>
          <w:numId w:val="3"/>
        </w:numPr>
        <w:autoSpaceDE w:val="0"/>
        <w:autoSpaceDN w:val="0"/>
        <w:adjustRightInd w:val="0"/>
        <w:ind w:left="1440"/>
        <w:rPr>
          <w:rFonts w:ascii="Cambria" w:hAnsi="Cambria" w:cs="Times New Roman"/>
        </w:rPr>
      </w:pPr>
      <w:r>
        <w:rPr>
          <w:rFonts w:ascii="Cambria" w:hAnsi="Cambria" w:cs="Calibri"/>
        </w:rPr>
        <w:t>Urban Outreach Events</w:t>
      </w:r>
      <w:bookmarkStart w:id="0" w:name="_GoBack"/>
      <w:bookmarkEnd w:id="0"/>
      <w:r w:rsidRPr="00E8762E">
        <w:rPr>
          <w:rFonts w:ascii="Cambria" w:hAnsi="Cambria" w:cs="Calibri"/>
        </w:rPr>
        <w:t xml:space="preserve"> </w:t>
      </w:r>
      <w:r w:rsidRPr="00E8762E">
        <w:rPr>
          <w:rFonts w:ascii="Cambria" w:hAnsi="Cambria" w:cs="Calibri"/>
        </w:rPr>
        <w:t>-</w:t>
      </w:r>
      <w:r w:rsidRPr="00E8762E">
        <w:rPr>
          <w:rFonts w:ascii="Cambria" w:hAnsi="Cambria" w:cs="Calibri"/>
          <w:color w:val="FB0007"/>
        </w:rPr>
        <w:t>68</w:t>
      </w:r>
      <w:r>
        <w:rPr>
          <w:rFonts w:ascii="Cambria" w:hAnsi="Cambria" w:cs="Calibri"/>
          <w:color w:val="FB0007"/>
        </w:rPr>
        <w:t xml:space="preserve"> </w:t>
      </w:r>
      <w:r w:rsidRPr="00E8762E">
        <w:rPr>
          <w:rFonts w:ascii="Cambria" w:hAnsi="Cambria" w:cs="Calibri"/>
        </w:rPr>
        <w:t>($10,000 funds 1 outreach event)</w:t>
      </w:r>
    </w:p>
    <w:p w14:paraId="12F21A4F" w14:textId="77777777" w:rsidR="00E8762E" w:rsidRPr="00E8762E" w:rsidRDefault="00E8762E" w:rsidP="00E8762E">
      <w:pPr>
        <w:pStyle w:val="ListParagraph"/>
        <w:widowControl w:val="0"/>
        <w:numPr>
          <w:ilvl w:val="0"/>
          <w:numId w:val="1"/>
        </w:numPr>
        <w:autoSpaceDE w:val="0"/>
        <w:autoSpaceDN w:val="0"/>
        <w:adjustRightInd w:val="0"/>
        <w:rPr>
          <w:rFonts w:ascii="Cambria" w:hAnsi="Cambria" w:cs="Times New Roman"/>
        </w:rPr>
      </w:pPr>
      <w:r w:rsidRPr="00E8762E">
        <w:rPr>
          <w:rFonts w:ascii="Cambria" w:hAnsi="Cambria" w:cs="Times New Roman"/>
        </w:rPr>
        <w:t>Choose to give once, or set up a recurring monthly gift.</w:t>
      </w:r>
    </w:p>
    <w:p w14:paraId="6CE80923" w14:textId="77777777" w:rsidR="00E8762E" w:rsidRDefault="00E8762E" w:rsidP="00E8762E">
      <w:pPr>
        <w:pStyle w:val="ListParagraph"/>
        <w:widowControl w:val="0"/>
        <w:numPr>
          <w:ilvl w:val="0"/>
          <w:numId w:val="1"/>
        </w:numPr>
        <w:autoSpaceDE w:val="0"/>
        <w:autoSpaceDN w:val="0"/>
        <w:adjustRightInd w:val="0"/>
        <w:rPr>
          <w:rFonts w:ascii="Cambria" w:hAnsi="Cambria" w:cs="Times New Roman"/>
        </w:rPr>
      </w:pPr>
      <w:r>
        <w:rPr>
          <w:rFonts w:ascii="Cambria" w:hAnsi="Cambria" w:cs="Times New Roman"/>
        </w:rPr>
        <w:t>Once you see your cart, check to make sure everything is correct and click “proceed to check out”</w:t>
      </w:r>
    </w:p>
    <w:p w14:paraId="1CB365A6" w14:textId="77777777" w:rsidR="00E8762E" w:rsidRDefault="00E8762E" w:rsidP="00E8762E">
      <w:pPr>
        <w:pStyle w:val="ListParagraph"/>
        <w:widowControl w:val="0"/>
        <w:numPr>
          <w:ilvl w:val="0"/>
          <w:numId w:val="1"/>
        </w:numPr>
        <w:autoSpaceDE w:val="0"/>
        <w:autoSpaceDN w:val="0"/>
        <w:adjustRightInd w:val="0"/>
        <w:rPr>
          <w:rFonts w:ascii="Cambria" w:hAnsi="Cambria" w:cs="Times New Roman"/>
        </w:rPr>
      </w:pPr>
      <w:r>
        <w:rPr>
          <w:rFonts w:ascii="Cambria" w:hAnsi="Cambria" w:cs="Times New Roman"/>
        </w:rPr>
        <w:t>If you have an AG login, login. If not, choose “give now” under “check out as guest”.</w:t>
      </w:r>
    </w:p>
    <w:p w14:paraId="294F545E" w14:textId="77777777" w:rsidR="00E8762E" w:rsidRPr="00E8762E" w:rsidRDefault="00E8762E" w:rsidP="00E8762E">
      <w:pPr>
        <w:pStyle w:val="ListParagraph"/>
        <w:widowControl w:val="0"/>
        <w:numPr>
          <w:ilvl w:val="0"/>
          <w:numId w:val="1"/>
        </w:numPr>
        <w:autoSpaceDE w:val="0"/>
        <w:autoSpaceDN w:val="0"/>
        <w:adjustRightInd w:val="0"/>
        <w:rPr>
          <w:rFonts w:ascii="Cambria" w:hAnsi="Cambria" w:cs="Times New Roman"/>
        </w:rPr>
      </w:pPr>
      <w:r>
        <w:rPr>
          <w:rFonts w:ascii="Cambria" w:hAnsi="Cambria" w:cs="Times New Roman"/>
        </w:rPr>
        <w:t>Enter billing information and click “submit contribution” at the bottom of the page.</w:t>
      </w:r>
    </w:p>
    <w:p w14:paraId="6364636D" w14:textId="77777777" w:rsidR="00E8762E" w:rsidRPr="00E8762E" w:rsidRDefault="00E8762E" w:rsidP="00E8762E">
      <w:pPr>
        <w:ind w:left="1080"/>
        <w:rPr>
          <w:rFonts w:ascii="Cambria" w:hAnsi="Cambria"/>
        </w:rPr>
      </w:pPr>
    </w:p>
    <w:sectPr w:rsidR="00E8762E" w:rsidRPr="00E8762E" w:rsidSect="00E60A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C6D"/>
    <w:multiLevelType w:val="hybridMultilevel"/>
    <w:tmpl w:val="901C05E2"/>
    <w:lvl w:ilvl="0" w:tplc="AC303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C73D09"/>
    <w:multiLevelType w:val="hybridMultilevel"/>
    <w:tmpl w:val="81E21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41EE5"/>
    <w:multiLevelType w:val="hybridMultilevel"/>
    <w:tmpl w:val="E1A4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5E"/>
    <w:rsid w:val="00BF0E43"/>
    <w:rsid w:val="00E60A5E"/>
    <w:rsid w:val="00E8762E"/>
    <w:rsid w:val="00F0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F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6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1269</Words>
  <Characters>7234</Characters>
  <Application>Microsoft Macintosh Word</Application>
  <DocSecurity>0</DocSecurity>
  <Lines>60</Lines>
  <Paragraphs>16</Paragraphs>
  <ScaleCrop>false</ScaleCrop>
  <Company>AGWM Africa</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Porter</dc:creator>
  <cp:keywords/>
  <dc:description/>
  <cp:lastModifiedBy>Microsoft Office User</cp:lastModifiedBy>
  <cp:revision>2</cp:revision>
  <dcterms:created xsi:type="dcterms:W3CDTF">2017-01-27T13:09:00Z</dcterms:created>
  <dcterms:modified xsi:type="dcterms:W3CDTF">2017-01-30T16:17:00Z</dcterms:modified>
</cp:coreProperties>
</file>